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FB8BF" w14:textId="77777777" w:rsidR="008603DA" w:rsidRDefault="008603DA" w:rsidP="008603DA">
      <w:pPr>
        <w:spacing w:after="0" w:line="480" w:lineRule="auto"/>
        <w:jc w:val="center"/>
        <w:rPr>
          <w:rFonts w:ascii="Times New Roman" w:hAnsi="Times New Roman"/>
          <w:b/>
          <w:sz w:val="24"/>
          <w:szCs w:val="24"/>
        </w:rPr>
      </w:pPr>
    </w:p>
    <w:p w14:paraId="502484F3" w14:textId="77777777" w:rsidR="008603DA" w:rsidRDefault="008603DA" w:rsidP="008603DA">
      <w:pPr>
        <w:spacing w:after="0" w:line="480" w:lineRule="auto"/>
        <w:jc w:val="center"/>
        <w:rPr>
          <w:rFonts w:ascii="Times New Roman" w:hAnsi="Times New Roman"/>
          <w:b/>
          <w:sz w:val="24"/>
          <w:szCs w:val="24"/>
        </w:rPr>
      </w:pPr>
    </w:p>
    <w:p w14:paraId="2DA9C07B" w14:textId="77777777" w:rsidR="008603DA" w:rsidRDefault="008603DA" w:rsidP="008603DA">
      <w:pPr>
        <w:spacing w:after="0" w:line="480" w:lineRule="auto"/>
        <w:jc w:val="center"/>
        <w:rPr>
          <w:rFonts w:ascii="Times New Roman" w:hAnsi="Times New Roman"/>
          <w:b/>
          <w:sz w:val="24"/>
          <w:szCs w:val="24"/>
        </w:rPr>
      </w:pPr>
    </w:p>
    <w:p w14:paraId="0569E30C" w14:textId="77777777" w:rsidR="008603DA" w:rsidRDefault="008603DA" w:rsidP="008603DA">
      <w:pPr>
        <w:spacing w:after="0" w:line="480" w:lineRule="auto"/>
        <w:jc w:val="center"/>
        <w:rPr>
          <w:rFonts w:ascii="Times New Roman" w:hAnsi="Times New Roman"/>
          <w:b/>
          <w:sz w:val="24"/>
          <w:szCs w:val="24"/>
        </w:rPr>
      </w:pPr>
    </w:p>
    <w:p w14:paraId="6107F5C6" w14:textId="77777777" w:rsidR="008603DA" w:rsidRDefault="008603DA" w:rsidP="008603DA">
      <w:pPr>
        <w:spacing w:after="0" w:line="480" w:lineRule="auto"/>
        <w:jc w:val="center"/>
        <w:rPr>
          <w:rFonts w:ascii="Times New Roman" w:hAnsi="Times New Roman"/>
          <w:b/>
          <w:sz w:val="24"/>
          <w:szCs w:val="24"/>
        </w:rPr>
      </w:pPr>
    </w:p>
    <w:p w14:paraId="58559725" w14:textId="4A37FD94" w:rsidR="008603DA" w:rsidRDefault="008603DA" w:rsidP="008603DA">
      <w:pPr>
        <w:spacing w:after="0" w:line="480" w:lineRule="auto"/>
        <w:jc w:val="center"/>
        <w:rPr>
          <w:rFonts w:ascii="Times New Roman" w:hAnsi="Times New Roman"/>
          <w:b/>
          <w:sz w:val="24"/>
          <w:szCs w:val="24"/>
        </w:rPr>
      </w:pPr>
      <w:r>
        <w:rPr>
          <w:rFonts w:ascii="Times New Roman" w:hAnsi="Times New Roman"/>
          <w:b/>
          <w:sz w:val="24"/>
          <w:szCs w:val="24"/>
        </w:rPr>
        <w:t>Walmart Marketing Plan</w:t>
      </w:r>
    </w:p>
    <w:p w14:paraId="66944500" w14:textId="096C9310" w:rsidR="008603DA" w:rsidRDefault="008603DA" w:rsidP="008603DA">
      <w:pPr>
        <w:spacing w:after="0" w:line="480" w:lineRule="auto"/>
        <w:jc w:val="center"/>
        <w:rPr>
          <w:rFonts w:ascii="Times New Roman" w:hAnsi="Times New Roman"/>
          <w:b/>
          <w:sz w:val="24"/>
          <w:szCs w:val="24"/>
        </w:rPr>
      </w:pPr>
    </w:p>
    <w:p w14:paraId="25527008" w14:textId="66A0A49E" w:rsidR="008603DA" w:rsidRDefault="008603DA" w:rsidP="008603DA">
      <w:pPr>
        <w:spacing w:after="0" w:line="480" w:lineRule="auto"/>
        <w:jc w:val="center"/>
        <w:rPr>
          <w:rFonts w:ascii="Times New Roman" w:hAnsi="Times New Roman"/>
          <w:b/>
          <w:sz w:val="24"/>
          <w:szCs w:val="24"/>
        </w:rPr>
      </w:pPr>
    </w:p>
    <w:p w14:paraId="3BD826B4" w14:textId="77777777" w:rsidR="008603DA" w:rsidRDefault="008603DA" w:rsidP="008603DA">
      <w:pPr>
        <w:spacing w:after="0" w:line="480" w:lineRule="auto"/>
        <w:jc w:val="center"/>
        <w:rPr>
          <w:rFonts w:ascii="Times New Roman" w:hAnsi="Times New Roman"/>
          <w:b/>
          <w:sz w:val="24"/>
          <w:szCs w:val="24"/>
        </w:rPr>
      </w:pPr>
    </w:p>
    <w:p w14:paraId="6127F3AE" w14:textId="77777777"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Bryant Mungo</w:t>
      </w:r>
    </w:p>
    <w:p w14:paraId="54BC3C84" w14:textId="77777777"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ECPI University</w:t>
      </w:r>
    </w:p>
    <w:p w14:paraId="546A79C8" w14:textId="77777777"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BUS314: Marketing Management</w:t>
      </w:r>
    </w:p>
    <w:p w14:paraId="13CEC1BB" w14:textId="77777777"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Professor Angela Federici</w:t>
      </w:r>
    </w:p>
    <w:p w14:paraId="7DEACEC3" w14:textId="424EF94B"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09/</w:t>
      </w:r>
      <w:r w:rsidR="00544868">
        <w:rPr>
          <w:rFonts w:ascii="Times New Roman" w:hAnsi="Times New Roman"/>
          <w:sz w:val="24"/>
          <w:szCs w:val="24"/>
        </w:rPr>
        <w:t>12</w:t>
      </w:r>
      <w:r>
        <w:rPr>
          <w:rFonts w:ascii="Times New Roman" w:hAnsi="Times New Roman"/>
          <w:sz w:val="24"/>
          <w:szCs w:val="24"/>
        </w:rPr>
        <w:t>/21</w:t>
      </w:r>
    </w:p>
    <w:p w14:paraId="188765F1" w14:textId="1EDBC9C9" w:rsidR="009B6388" w:rsidRPr="00974B1F" w:rsidRDefault="008603DA" w:rsidP="008603DA">
      <w:pPr>
        <w:spacing w:line="480" w:lineRule="auto"/>
        <w:rPr>
          <w:rFonts w:ascii="Times New Roman" w:hAnsi="Times New Roman" w:cs="Times New Roman"/>
          <w:sz w:val="24"/>
          <w:szCs w:val="24"/>
        </w:rPr>
      </w:pPr>
      <w:r>
        <w:rPr>
          <w:rFonts w:ascii="Times New Roman" w:hAnsi="Times New Roman"/>
          <w:sz w:val="24"/>
          <w:szCs w:val="24"/>
        </w:rPr>
        <w:br w:type="page"/>
      </w:r>
    </w:p>
    <w:p w14:paraId="6CAE5B3E" w14:textId="0AACE91E" w:rsidR="000128CD" w:rsidRPr="000128CD" w:rsidRDefault="000128CD" w:rsidP="000128CD">
      <w:pPr>
        <w:pStyle w:val="NormalWeb"/>
        <w:spacing w:before="0" w:beforeAutospacing="0" w:after="0" w:afterAutospacing="0" w:line="480" w:lineRule="auto"/>
        <w:ind w:firstLine="720"/>
        <w:jc w:val="center"/>
        <w:rPr>
          <w:b/>
          <w:bCs/>
          <w:color w:val="0E101A"/>
        </w:rPr>
      </w:pPr>
      <w:r w:rsidRPr="000128CD">
        <w:rPr>
          <w:b/>
          <w:bCs/>
        </w:rPr>
        <w:lastRenderedPageBreak/>
        <w:t>Introduction</w:t>
      </w:r>
    </w:p>
    <w:p w14:paraId="368E269F" w14:textId="2677EC5B" w:rsidR="000128CD" w:rsidRDefault="000128CD" w:rsidP="000128CD">
      <w:pPr>
        <w:pStyle w:val="NormalWeb"/>
        <w:spacing w:before="0" w:beforeAutospacing="0" w:after="0" w:afterAutospacing="0" w:line="480" w:lineRule="auto"/>
        <w:ind w:firstLine="720"/>
        <w:jc w:val="both"/>
        <w:rPr>
          <w:color w:val="0E101A"/>
        </w:rPr>
      </w:pPr>
      <w:r>
        <w:rPr>
          <w:color w:val="0E101A"/>
        </w:rPr>
        <w:t xml:space="preserve">Walmart is a worldwide retail corporation whose headquarters is in Arkansas, USA. Wal-Mart runs a large chain of discount department stores </w:t>
      </w:r>
      <w:proofErr w:type="gramStart"/>
      <w:r>
        <w:rPr>
          <w:color w:val="0E101A"/>
        </w:rPr>
        <w:t>and also</w:t>
      </w:r>
      <w:proofErr w:type="gramEnd"/>
      <w:r>
        <w:rPr>
          <w:color w:val="0E101A"/>
        </w:rPr>
        <w:t xml:space="preserve"> a chain of warehouse stores. Wal-Mart prides itself of being the largest majority private employer and the largest retailer or grocery in the US. Walmart has presence in fifteen countries and stores totaling 11,510 stores. Fifty-five of the stores operate under a different name (Parnell and Lester, 2018). Across these, Walmart offers various products and services at a reasonable price. These products include electronics, toys, hardware, houseware and furnishings, sporting goods, toys, clothes, automotive, jewelry and grocery, among many others. Services offered include Walmart MoneyCard, Pickup Today, Financial services and Walmart Pay.</w:t>
      </w:r>
    </w:p>
    <w:p w14:paraId="04F7F9DE" w14:textId="77777777" w:rsidR="000128CD" w:rsidRDefault="000128CD" w:rsidP="000128CD">
      <w:pPr>
        <w:pStyle w:val="NormalWeb"/>
        <w:spacing w:before="0" w:beforeAutospacing="0" w:after="0" w:afterAutospacing="0" w:line="480" w:lineRule="auto"/>
        <w:ind w:firstLine="720"/>
        <w:jc w:val="center"/>
        <w:rPr>
          <w:b/>
          <w:bCs/>
        </w:rPr>
      </w:pPr>
    </w:p>
    <w:p w14:paraId="61B32B55" w14:textId="458B1D83" w:rsidR="000128CD" w:rsidRPr="000128CD" w:rsidRDefault="000128CD" w:rsidP="000128CD">
      <w:pPr>
        <w:pStyle w:val="NormalWeb"/>
        <w:spacing w:before="0" w:beforeAutospacing="0" w:after="0" w:afterAutospacing="0" w:line="480" w:lineRule="auto"/>
        <w:ind w:firstLine="720"/>
        <w:jc w:val="center"/>
        <w:rPr>
          <w:b/>
          <w:bCs/>
          <w:color w:val="0E101A"/>
        </w:rPr>
      </w:pPr>
      <w:r w:rsidRPr="000128CD">
        <w:rPr>
          <w:b/>
          <w:bCs/>
        </w:rPr>
        <w:t>Purpose of a Marketing Plan</w:t>
      </w:r>
    </w:p>
    <w:p w14:paraId="100ADC95" w14:textId="77777777" w:rsidR="000128CD" w:rsidRDefault="000128CD" w:rsidP="000128CD">
      <w:pPr>
        <w:pStyle w:val="NormalWeb"/>
        <w:spacing w:before="0" w:beforeAutospacing="0" w:after="0" w:afterAutospacing="0" w:line="480" w:lineRule="auto"/>
        <w:ind w:firstLine="720"/>
        <w:jc w:val="both"/>
        <w:rPr>
          <w:color w:val="0E101A"/>
        </w:rPr>
      </w:pPr>
      <w:r>
        <w:rPr>
          <w:color w:val="0E101A"/>
        </w:rPr>
        <w:t>This marketing plan aims to provide Walmart with market information that will ensure its competitiveness in the already competitive retail market. Besides, the plan will assist in designing future strategies that will be helpful to Walmart as far as maintaining profitability and customer loyalty is concerned. As it is known, a company can only survive in the market if it is financially healthy; therefore, strategizing on plans that will make the company stay afloat in the market is essential. Through the profits made, a company can maintain its stability in the market. Profits realized in Walmart have always been good but staying in the comfort zone is risky and thus the need to set goals and surpass them. Therefore, for Walmart to continue registering profits, it is essential that it understands the changing individual needs of its customers and subsequently address them effectively. The profitability can also be enhanced by minimizing operational costs while still delivering quality products and services to the market. The realization of all these is pegged very much on the marketing plan; a good marketing plan equals good returns and market growth. </w:t>
      </w:r>
    </w:p>
    <w:p w14:paraId="0BBD02D2" w14:textId="77777777" w:rsidR="000128CD" w:rsidRDefault="000128CD" w:rsidP="000128CD">
      <w:pPr>
        <w:pStyle w:val="NormalWeb"/>
        <w:spacing w:before="0" w:beforeAutospacing="0" w:after="0" w:afterAutospacing="0" w:line="480" w:lineRule="auto"/>
        <w:ind w:firstLine="720"/>
        <w:jc w:val="both"/>
        <w:rPr>
          <w:color w:val="0E101A"/>
        </w:rPr>
      </w:pPr>
      <w:r>
        <w:rPr>
          <w:color w:val="0E101A"/>
        </w:rPr>
        <w:lastRenderedPageBreak/>
        <w:t>Walmart’s current market goals and objectives are focused on achieving sustainable competitive advantages in the business world by providing low-priced products. The company also focuses on aggregating research expenses on potential customers and prospective products by a 25% margin. The company hopes to achieve these goals and objectives through different ways. One of the ways is by ensuring that its customers have a strong association with Walmart’s products and services. A marketing plan that is geared toward attaining customer loyalty for products and services is thus critical. Another plan would be to research on potential customers as well as future brands. By conducting the research, Walmart may have a perfect idea of the kind of brands it ought to introduce in the market and the brands that should be withdrawn. </w:t>
      </w:r>
    </w:p>
    <w:p w14:paraId="565F2940" w14:textId="1F747E30" w:rsidR="000128CD" w:rsidRPr="000128CD" w:rsidRDefault="000128CD" w:rsidP="000128CD">
      <w:pPr>
        <w:pStyle w:val="NormalWeb"/>
        <w:spacing w:before="0" w:beforeAutospacing="0" w:after="0" w:afterAutospacing="0" w:line="480" w:lineRule="auto"/>
        <w:ind w:firstLine="720"/>
        <w:jc w:val="center"/>
        <w:rPr>
          <w:b/>
          <w:bCs/>
          <w:color w:val="0E101A"/>
        </w:rPr>
      </w:pPr>
      <w:r w:rsidRPr="000128CD">
        <w:rPr>
          <w:b/>
          <w:bCs/>
          <w:color w:val="0E101A"/>
        </w:rPr>
        <w:t>Mission Statement</w:t>
      </w:r>
    </w:p>
    <w:p w14:paraId="49043E45" w14:textId="77777777" w:rsidR="000128CD" w:rsidRDefault="000128CD" w:rsidP="000128CD">
      <w:pPr>
        <w:pStyle w:val="NormalWeb"/>
        <w:spacing w:before="0" w:beforeAutospacing="0" w:after="0" w:afterAutospacing="0" w:line="480" w:lineRule="auto"/>
        <w:ind w:firstLine="720"/>
        <w:jc w:val="both"/>
        <w:rPr>
          <w:color w:val="0E101A"/>
        </w:rPr>
      </w:pPr>
      <w:r>
        <w:rPr>
          <w:color w:val="0E101A"/>
        </w:rPr>
        <w:t>The Wal-Mart mission statement is to assist people in saving money so they can have a better life. The statement defines the company’s purpose, what they stand for, how they will conduct their businesses, and why they are in the business. The goals and objectives of Walmart are consistent with its mission (Ferguson, 2019). The saving of money ensures that people afford to live a better life. This is very much aligned with the company’s objective of low-priced and high-quality goods and services. These goals and objectives are also consistent with the recent trends in the external environment where it can compete competitively with rival companies. Offering low-priced and high-quality commodities ensures customer loyalty, thereby shielding the company </w:t>
      </w:r>
    </w:p>
    <w:p w14:paraId="56931287" w14:textId="77777777" w:rsidR="000128CD" w:rsidRDefault="000128CD" w:rsidP="008E7FAE">
      <w:pPr>
        <w:spacing w:line="480" w:lineRule="auto"/>
        <w:jc w:val="center"/>
        <w:rPr>
          <w:rFonts w:ascii="Times New Roman" w:hAnsi="Times New Roman" w:cs="Times New Roman"/>
          <w:b/>
          <w:sz w:val="24"/>
          <w:szCs w:val="24"/>
        </w:rPr>
      </w:pPr>
    </w:p>
    <w:p w14:paraId="1D5E7FC3" w14:textId="2EF3B5D2" w:rsidR="008E7FAE" w:rsidRPr="00974B1F" w:rsidRDefault="00933171" w:rsidP="000128CD">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t>Marketing Plan</w:t>
      </w:r>
    </w:p>
    <w:p w14:paraId="4D582420" w14:textId="77777777" w:rsidR="0046399D" w:rsidRPr="00974B1F" w:rsidRDefault="00933171" w:rsidP="005551B5">
      <w:pPr>
        <w:spacing w:line="480" w:lineRule="auto"/>
        <w:ind w:firstLine="720"/>
        <w:rPr>
          <w:rFonts w:ascii="Times New Roman" w:hAnsi="Times New Roman" w:cs="Times New Roman"/>
          <w:b/>
          <w:sz w:val="24"/>
          <w:szCs w:val="24"/>
        </w:rPr>
      </w:pPr>
      <w:r w:rsidRPr="00974B1F">
        <w:rPr>
          <w:rFonts w:ascii="Times New Roman" w:hAnsi="Times New Roman" w:cs="Times New Roman"/>
          <w:sz w:val="24"/>
          <w:szCs w:val="24"/>
        </w:rPr>
        <w:t>For a business to keep up with its competitors and continually achieve success, having an operational plan is an inevitable step. Through excellent planning, the enterprise is able to coordinate its finances and all the internal and externa</w:t>
      </w:r>
      <w:r w:rsidR="00A30742" w:rsidRPr="00974B1F">
        <w:rPr>
          <w:rFonts w:ascii="Times New Roman" w:hAnsi="Times New Roman" w:cs="Times New Roman"/>
          <w:sz w:val="24"/>
          <w:szCs w:val="24"/>
        </w:rPr>
        <w:t>l factors affecting its operations</w:t>
      </w:r>
      <w:r w:rsidR="008E090A" w:rsidRPr="00974B1F">
        <w:rPr>
          <w:rFonts w:ascii="Times New Roman" w:hAnsi="Times New Roman" w:cs="Times New Roman"/>
          <w:sz w:val="24"/>
          <w:szCs w:val="24"/>
        </w:rPr>
        <w:t xml:space="preserve"> </w:t>
      </w:r>
      <w:r w:rsidR="008E090A" w:rsidRPr="00974B1F">
        <w:rPr>
          <w:rFonts w:ascii="Times New Roman" w:hAnsi="Times New Roman" w:cs="Times New Roman"/>
          <w:sz w:val="24"/>
          <w:szCs w:val="24"/>
        </w:rPr>
        <w:lastRenderedPageBreak/>
        <w:t>(Ostaev et al., 2019)</w:t>
      </w:r>
      <w:r w:rsidRPr="00974B1F">
        <w:rPr>
          <w:rFonts w:ascii="Times New Roman" w:hAnsi="Times New Roman" w:cs="Times New Roman"/>
          <w:sz w:val="24"/>
          <w:szCs w:val="24"/>
        </w:rPr>
        <w:t xml:space="preserve">. For this report on Walmart enterprise, we are </w:t>
      </w:r>
      <w:r w:rsidR="005551B5" w:rsidRPr="00974B1F">
        <w:rPr>
          <w:rFonts w:ascii="Times New Roman" w:hAnsi="Times New Roman" w:cs="Times New Roman"/>
          <w:sz w:val="24"/>
          <w:szCs w:val="24"/>
        </w:rPr>
        <w:t>going to use the SWOT analysis a</w:t>
      </w:r>
      <w:r w:rsidRPr="00974B1F">
        <w:rPr>
          <w:rFonts w:ascii="Times New Roman" w:hAnsi="Times New Roman" w:cs="Times New Roman"/>
          <w:sz w:val="24"/>
          <w:szCs w:val="24"/>
        </w:rPr>
        <w:t>s an essential component of the marketing plan</w:t>
      </w:r>
      <w:r w:rsidR="00A30742" w:rsidRPr="00974B1F">
        <w:rPr>
          <w:rFonts w:ascii="Times New Roman" w:hAnsi="Times New Roman" w:cs="Times New Roman"/>
          <w:sz w:val="24"/>
          <w:szCs w:val="24"/>
        </w:rPr>
        <w:t>.</w:t>
      </w:r>
    </w:p>
    <w:p w14:paraId="496ECC32" w14:textId="77777777" w:rsidR="00A30742" w:rsidRPr="00974B1F" w:rsidRDefault="00933171" w:rsidP="000128CD">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t>Strengths</w:t>
      </w:r>
    </w:p>
    <w:p w14:paraId="3A9C7B92" w14:textId="77777777" w:rsidR="0046399D" w:rsidRPr="00974B1F" w:rsidRDefault="00933171" w:rsidP="005B686F">
      <w:pPr>
        <w:spacing w:line="480" w:lineRule="auto"/>
        <w:ind w:firstLine="720"/>
        <w:rPr>
          <w:rFonts w:ascii="Times New Roman" w:hAnsi="Times New Roman" w:cs="Times New Roman"/>
          <w:sz w:val="24"/>
          <w:szCs w:val="24"/>
        </w:rPr>
      </w:pPr>
      <w:r w:rsidRPr="00974B1F">
        <w:rPr>
          <w:rFonts w:ascii="Times New Roman" w:hAnsi="Times New Roman" w:cs="Times New Roman"/>
          <w:sz w:val="24"/>
          <w:szCs w:val="24"/>
        </w:rPr>
        <w:t xml:space="preserve">Walmart enterprise deals with an unlimited variety of products with recognizable brands </w:t>
      </w:r>
      <w:r w:rsidR="00042C73" w:rsidRPr="00974B1F">
        <w:rPr>
          <w:rFonts w:ascii="Times New Roman" w:hAnsi="Times New Roman" w:cs="Times New Roman"/>
          <w:sz w:val="24"/>
          <w:szCs w:val="24"/>
        </w:rPr>
        <w:t>in all the sectors of the items. More than 60 million different products are accessible through the company's online store (Jindal et al., 2021). It acts as a purchasing hub for the customers since they find all that they need in one place. Secondly, the company has global significance. It has continually opened new locations leading to an increased operating capacity. The company opened 48 new outlets in Central America, 16 in Chile, 10 in the United Kingdom, and 5 in China in 2017 (Martinez, Galvan &amp; Alam, 2017).</w:t>
      </w:r>
      <w:r w:rsidR="0089764C" w:rsidRPr="00974B1F">
        <w:rPr>
          <w:rFonts w:ascii="Times New Roman" w:hAnsi="Times New Roman" w:cs="Times New Roman"/>
          <w:sz w:val="24"/>
          <w:szCs w:val="24"/>
        </w:rPr>
        <w:t xml:space="preserve"> Further, the entity's relatively low prices of the products compared to the competitors win a big proportion of the global market customers since most are ave</w:t>
      </w:r>
      <w:r w:rsidR="005B686F" w:rsidRPr="00974B1F">
        <w:rPr>
          <w:rFonts w:ascii="Times New Roman" w:hAnsi="Times New Roman" w:cs="Times New Roman"/>
          <w:sz w:val="24"/>
          <w:szCs w:val="24"/>
        </w:rPr>
        <w:t xml:space="preserve">rage income </w:t>
      </w:r>
      <w:r w:rsidRPr="00974B1F">
        <w:rPr>
          <w:rFonts w:ascii="Times New Roman" w:hAnsi="Times New Roman" w:cs="Times New Roman"/>
          <w:sz w:val="24"/>
          <w:szCs w:val="24"/>
        </w:rPr>
        <w:t>earners (</w:t>
      </w:r>
      <w:r w:rsidR="0089764C" w:rsidRPr="00974B1F">
        <w:rPr>
          <w:rFonts w:ascii="Times New Roman" w:hAnsi="Times New Roman" w:cs="Times New Roman"/>
          <w:sz w:val="24"/>
          <w:szCs w:val="24"/>
        </w:rPr>
        <w:t>Jindal et al., 2021).</w:t>
      </w:r>
    </w:p>
    <w:p w14:paraId="203D6EFA" w14:textId="77777777" w:rsidR="0089764C" w:rsidRPr="00974B1F" w:rsidRDefault="00933171" w:rsidP="005551B5">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t>Weaknesses</w:t>
      </w:r>
    </w:p>
    <w:p w14:paraId="6FD7259D" w14:textId="77777777" w:rsidR="0089764C" w:rsidRPr="00974B1F" w:rsidRDefault="00933171" w:rsidP="005551B5">
      <w:pPr>
        <w:spacing w:line="480" w:lineRule="auto"/>
        <w:ind w:firstLine="720"/>
        <w:rPr>
          <w:rFonts w:ascii="Times New Roman" w:hAnsi="Times New Roman" w:cs="Times New Roman"/>
          <w:sz w:val="24"/>
          <w:szCs w:val="24"/>
        </w:rPr>
      </w:pPr>
      <w:r w:rsidRPr="00974B1F">
        <w:rPr>
          <w:rFonts w:ascii="Times New Roman" w:hAnsi="Times New Roman" w:cs="Times New Roman"/>
          <w:sz w:val="24"/>
          <w:szCs w:val="24"/>
        </w:rPr>
        <w:t>Several instances of lawsuits due to the poor working environment, poor salaries, and neglected healthcare have often faced the company's management</w:t>
      </w:r>
      <w:r w:rsidR="006E34A5" w:rsidRPr="00974B1F">
        <w:rPr>
          <w:rFonts w:ascii="Times New Roman" w:hAnsi="Times New Roman" w:cs="Times New Roman"/>
          <w:sz w:val="24"/>
          <w:szCs w:val="24"/>
        </w:rPr>
        <w:t xml:space="preserve"> (Jindal et al., 2021).</w:t>
      </w:r>
      <w:r w:rsidRPr="00974B1F">
        <w:rPr>
          <w:rFonts w:ascii="Times New Roman" w:hAnsi="Times New Roman" w:cs="Times New Roman"/>
          <w:sz w:val="24"/>
          <w:szCs w:val="24"/>
        </w:rPr>
        <w:t xml:space="preserve"> Due to the fair prices of the products available for sale in Walmart stores, the profit margin is considerably shallow hence a limitation to attaining higher levels of revenue. The company employs a cost leadership strategy. Gender segregation is not an exemption in Walmart. In 2007, a lawsuit was filed in US federal court against Walmart, purporting that female employee are discriminated against and taken advantage of in exc</w:t>
      </w:r>
      <w:r w:rsidR="006E34A5" w:rsidRPr="00974B1F">
        <w:rPr>
          <w:rFonts w:ascii="Times New Roman" w:hAnsi="Times New Roman" w:cs="Times New Roman"/>
          <w:sz w:val="24"/>
          <w:szCs w:val="24"/>
        </w:rPr>
        <w:t>hange for bonuses and promotion (Martinez, Galvan &amp; Alam, 2017</w:t>
      </w:r>
      <w:r w:rsidR="005B686F" w:rsidRPr="00974B1F">
        <w:rPr>
          <w:rFonts w:ascii="Times New Roman" w:hAnsi="Times New Roman" w:cs="Times New Roman"/>
          <w:sz w:val="24"/>
          <w:szCs w:val="24"/>
        </w:rPr>
        <w:t>)</w:t>
      </w:r>
      <w:r w:rsidRPr="00974B1F">
        <w:rPr>
          <w:rFonts w:ascii="Times New Roman" w:hAnsi="Times New Roman" w:cs="Times New Roman"/>
          <w:sz w:val="24"/>
          <w:szCs w:val="24"/>
        </w:rPr>
        <w:t xml:space="preserve">. Finally, the uniqueness of the Walmart brand is not very profound. Imitation and breaking the originality of their marketable goods is an easy task for other businesses with a similar line of operation. The company does not possess a </w:t>
      </w:r>
      <w:r w:rsidRPr="00974B1F">
        <w:rPr>
          <w:rFonts w:ascii="Times New Roman" w:hAnsi="Times New Roman" w:cs="Times New Roman"/>
          <w:sz w:val="24"/>
          <w:szCs w:val="24"/>
        </w:rPr>
        <w:lastRenderedPageBreak/>
        <w:t>distinctive competitive line over its competitors, and this reduces the sale efficiency of its products.</w:t>
      </w:r>
    </w:p>
    <w:p w14:paraId="2BCAEC1A" w14:textId="77777777" w:rsidR="0089764C" w:rsidRPr="00974B1F" w:rsidRDefault="00933171" w:rsidP="005551B5">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t>Opportunities</w:t>
      </w:r>
    </w:p>
    <w:p w14:paraId="1D5C668D" w14:textId="11B0C33D" w:rsidR="000128CD" w:rsidRDefault="00933171" w:rsidP="00DE0ADA">
      <w:pPr>
        <w:spacing w:line="480" w:lineRule="auto"/>
        <w:ind w:firstLine="720"/>
        <w:rPr>
          <w:rFonts w:ascii="Times New Roman" w:hAnsi="Times New Roman" w:cs="Times New Roman"/>
          <w:sz w:val="24"/>
          <w:szCs w:val="24"/>
        </w:rPr>
      </w:pPr>
      <w:r w:rsidRPr="00974B1F">
        <w:rPr>
          <w:rFonts w:ascii="Times New Roman" w:hAnsi="Times New Roman" w:cs="Times New Roman"/>
          <w:sz w:val="24"/>
          <w:szCs w:val="24"/>
        </w:rPr>
        <w:t xml:space="preserve">Walmart </w:t>
      </w:r>
      <w:r w:rsidR="00BF69FF" w:rsidRPr="00974B1F">
        <w:rPr>
          <w:rFonts w:ascii="Times New Roman" w:hAnsi="Times New Roman" w:cs="Times New Roman"/>
          <w:sz w:val="24"/>
          <w:szCs w:val="24"/>
        </w:rPr>
        <w:t>Company</w:t>
      </w:r>
      <w:r w:rsidRPr="00974B1F">
        <w:rPr>
          <w:rFonts w:ascii="Times New Roman" w:hAnsi="Times New Roman" w:cs="Times New Roman"/>
          <w:sz w:val="24"/>
          <w:szCs w:val="24"/>
        </w:rPr>
        <w:t xml:space="preserve"> is not limited to growth opportunities. Despite being an international enterprise, the outlets of Walmart's business are yet to land in some global markets. This is an opportunity for the firm to establish its brand to all prospective consumers around the globe. Such locations that are yet to experience more of Walmart's impact are; China, Latin America, and Middle East nations (Jindal et al., 2021). Walmart is well placed to buy, merge and form joint ventures with other upcoming enter</w:t>
      </w:r>
      <w:r w:rsidR="005B686F" w:rsidRPr="00974B1F">
        <w:rPr>
          <w:rFonts w:ascii="Times New Roman" w:hAnsi="Times New Roman" w:cs="Times New Roman"/>
          <w:sz w:val="24"/>
          <w:szCs w:val="24"/>
        </w:rPr>
        <w:t>prises due to its strong brand</w:t>
      </w:r>
      <w:r w:rsidRPr="00974B1F">
        <w:rPr>
          <w:rFonts w:ascii="Times New Roman" w:hAnsi="Times New Roman" w:cs="Times New Roman"/>
          <w:sz w:val="24"/>
          <w:szCs w:val="24"/>
        </w:rPr>
        <w:t>. From the production and sale law, low-priced products reflect low-quality raw materials. Most of Walmart's products are cheaply sold, insinuating that they are of low quality (Jindal et al., 2021). This is an area the enterprise can develop high-quality products to show health concerns to the customers.</w:t>
      </w:r>
    </w:p>
    <w:p w14:paraId="62F11200" w14:textId="5319BC5F" w:rsidR="0089764C" w:rsidRPr="00974B1F" w:rsidRDefault="00933171" w:rsidP="000128CD">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t>Threats</w:t>
      </w:r>
    </w:p>
    <w:p w14:paraId="554C8016" w14:textId="77777777" w:rsidR="0089764C" w:rsidRPr="00974B1F" w:rsidRDefault="00933171" w:rsidP="005551B5">
      <w:pPr>
        <w:spacing w:line="480" w:lineRule="auto"/>
        <w:ind w:firstLine="720"/>
        <w:rPr>
          <w:rFonts w:ascii="Times New Roman" w:hAnsi="Times New Roman" w:cs="Times New Roman"/>
          <w:sz w:val="24"/>
          <w:szCs w:val="24"/>
        </w:rPr>
      </w:pPr>
      <w:r w:rsidRPr="00974B1F">
        <w:rPr>
          <w:rFonts w:ascii="Times New Roman" w:hAnsi="Times New Roman" w:cs="Times New Roman"/>
          <w:sz w:val="24"/>
          <w:szCs w:val="24"/>
        </w:rPr>
        <w:t>Controversial product selling activity is the main threat in Walmart stores. In 2017, the company was taken to bars for arguably selling a fake beer brand. WX produced the beer, but it had the "Trouble Brewery" trademark, which was a production plant that did</w:t>
      </w:r>
      <w:r w:rsidR="006E34A5" w:rsidRPr="00974B1F">
        <w:rPr>
          <w:rFonts w:ascii="Times New Roman" w:hAnsi="Times New Roman" w:cs="Times New Roman"/>
          <w:sz w:val="24"/>
          <w:szCs w:val="24"/>
        </w:rPr>
        <w:t xml:space="preserve"> not exist (</w:t>
      </w:r>
      <w:r w:rsidR="00BF69FF" w:rsidRPr="00974B1F">
        <w:rPr>
          <w:rFonts w:ascii="Times New Roman" w:hAnsi="Times New Roman" w:cs="Times New Roman"/>
          <w:sz w:val="24"/>
          <w:szCs w:val="24"/>
        </w:rPr>
        <w:t>Martinez, Galvan &amp; Alam, 2017</w:t>
      </w:r>
      <w:r w:rsidRPr="00974B1F">
        <w:rPr>
          <w:rFonts w:ascii="Times New Roman" w:hAnsi="Times New Roman" w:cs="Times New Roman"/>
          <w:sz w:val="24"/>
          <w:szCs w:val="24"/>
        </w:rPr>
        <w:t>). Over time, Walmart has won the most significant proportion of customers in all the markets. However, this makes the company become the wholesome target of similar business operators. The competing partners tend to present better bonus sales compared to Walmart. Further, the rivals enjoy the negative reputation of Walmart treating her em</w:t>
      </w:r>
      <w:r w:rsidR="005B686F" w:rsidRPr="00974B1F">
        <w:rPr>
          <w:rFonts w:ascii="Times New Roman" w:hAnsi="Times New Roman" w:cs="Times New Roman"/>
          <w:sz w:val="24"/>
          <w:szCs w:val="24"/>
        </w:rPr>
        <w:t xml:space="preserve">ployees poorly. </w:t>
      </w:r>
      <w:r w:rsidRPr="00974B1F">
        <w:rPr>
          <w:rFonts w:ascii="Times New Roman" w:hAnsi="Times New Roman" w:cs="Times New Roman"/>
          <w:sz w:val="24"/>
          <w:szCs w:val="24"/>
        </w:rPr>
        <w:t xml:space="preserve">On a similar note, the devolved economic setup has seen the online market become crowded. New private and public companies are venturing </w:t>
      </w:r>
      <w:r w:rsidRPr="00974B1F">
        <w:rPr>
          <w:rFonts w:ascii="Times New Roman" w:hAnsi="Times New Roman" w:cs="Times New Roman"/>
          <w:sz w:val="24"/>
          <w:szCs w:val="24"/>
        </w:rPr>
        <w:lastRenderedPageBreak/>
        <w:t>into the digital selling of similar products as Walmart'</w:t>
      </w:r>
      <w:r w:rsidR="00BF69FF" w:rsidRPr="00974B1F">
        <w:rPr>
          <w:rFonts w:ascii="Times New Roman" w:hAnsi="Times New Roman" w:cs="Times New Roman"/>
          <w:sz w:val="24"/>
          <w:szCs w:val="24"/>
        </w:rPr>
        <w:t>s (Jindal et al., 2021)</w:t>
      </w:r>
      <w:r w:rsidRPr="00974B1F">
        <w:rPr>
          <w:rFonts w:ascii="Times New Roman" w:hAnsi="Times New Roman" w:cs="Times New Roman"/>
          <w:sz w:val="24"/>
          <w:szCs w:val="24"/>
        </w:rPr>
        <w:t>. This is a threat to the future business extensions of Walmart.</w:t>
      </w:r>
    </w:p>
    <w:p w14:paraId="72DAB005" w14:textId="77777777" w:rsidR="008E090A" w:rsidRPr="00974B1F" w:rsidRDefault="008E090A" w:rsidP="008E7FAE">
      <w:pPr>
        <w:spacing w:line="480" w:lineRule="auto"/>
        <w:rPr>
          <w:rFonts w:ascii="Times New Roman" w:hAnsi="Times New Roman" w:cs="Times New Roman"/>
          <w:sz w:val="24"/>
          <w:szCs w:val="24"/>
        </w:rPr>
      </w:pPr>
    </w:p>
    <w:p w14:paraId="4A9F9C76" w14:textId="77777777" w:rsidR="00BF69FF" w:rsidRPr="00974B1F" w:rsidRDefault="00BF69FF" w:rsidP="008E7FAE">
      <w:pPr>
        <w:spacing w:line="480" w:lineRule="auto"/>
        <w:jc w:val="center"/>
        <w:rPr>
          <w:rFonts w:ascii="Times New Roman" w:hAnsi="Times New Roman" w:cs="Times New Roman"/>
          <w:sz w:val="24"/>
          <w:szCs w:val="24"/>
        </w:rPr>
      </w:pPr>
    </w:p>
    <w:p w14:paraId="68424364" w14:textId="77777777" w:rsidR="00BF69FF" w:rsidRPr="00974B1F" w:rsidRDefault="00BF69FF" w:rsidP="008E7FAE">
      <w:pPr>
        <w:spacing w:line="480" w:lineRule="auto"/>
        <w:jc w:val="center"/>
        <w:rPr>
          <w:rFonts w:ascii="Times New Roman" w:hAnsi="Times New Roman" w:cs="Times New Roman"/>
          <w:sz w:val="24"/>
          <w:szCs w:val="24"/>
        </w:rPr>
      </w:pPr>
    </w:p>
    <w:p w14:paraId="51203C14" w14:textId="77777777" w:rsidR="00BF69FF" w:rsidRPr="00974B1F" w:rsidRDefault="00BF69FF" w:rsidP="008E7FAE">
      <w:pPr>
        <w:spacing w:line="480" w:lineRule="auto"/>
        <w:jc w:val="center"/>
        <w:rPr>
          <w:rFonts w:ascii="Times New Roman" w:hAnsi="Times New Roman" w:cs="Times New Roman"/>
          <w:sz w:val="24"/>
          <w:szCs w:val="24"/>
        </w:rPr>
      </w:pPr>
    </w:p>
    <w:p w14:paraId="5CADA28E" w14:textId="77777777" w:rsidR="00BF69FF" w:rsidRPr="00974B1F" w:rsidRDefault="00BF69FF" w:rsidP="008E7FAE">
      <w:pPr>
        <w:spacing w:line="480" w:lineRule="auto"/>
        <w:jc w:val="center"/>
        <w:rPr>
          <w:rFonts w:ascii="Times New Roman" w:hAnsi="Times New Roman" w:cs="Times New Roman"/>
          <w:sz w:val="24"/>
          <w:szCs w:val="24"/>
        </w:rPr>
      </w:pPr>
    </w:p>
    <w:p w14:paraId="0C4212E2" w14:textId="77777777" w:rsidR="00BF69FF" w:rsidRPr="00974B1F" w:rsidRDefault="00BF69FF" w:rsidP="008E7FAE">
      <w:pPr>
        <w:spacing w:line="480" w:lineRule="auto"/>
        <w:jc w:val="center"/>
        <w:rPr>
          <w:rFonts w:ascii="Times New Roman" w:hAnsi="Times New Roman" w:cs="Times New Roman"/>
          <w:sz w:val="24"/>
          <w:szCs w:val="24"/>
        </w:rPr>
      </w:pPr>
    </w:p>
    <w:p w14:paraId="5DDB0DCA" w14:textId="77777777" w:rsidR="00BF69FF" w:rsidRPr="00974B1F" w:rsidRDefault="00BF69FF" w:rsidP="008E7FAE">
      <w:pPr>
        <w:spacing w:line="480" w:lineRule="auto"/>
        <w:rPr>
          <w:rFonts w:ascii="Times New Roman" w:hAnsi="Times New Roman" w:cs="Times New Roman"/>
          <w:sz w:val="24"/>
          <w:szCs w:val="24"/>
        </w:rPr>
      </w:pPr>
    </w:p>
    <w:p w14:paraId="37ACE63C" w14:textId="77777777" w:rsidR="008E7FAE" w:rsidRPr="00974B1F" w:rsidRDefault="008E7FAE" w:rsidP="008E7FAE">
      <w:pPr>
        <w:spacing w:line="480" w:lineRule="auto"/>
        <w:rPr>
          <w:rFonts w:ascii="Times New Roman" w:hAnsi="Times New Roman" w:cs="Times New Roman"/>
          <w:sz w:val="24"/>
          <w:szCs w:val="24"/>
        </w:rPr>
      </w:pPr>
    </w:p>
    <w:p w14:paraId="7F095C31" w14:textId="77777777" w:rsidR="008E7FAE" w:rsidRPr="00974B1F" w:rsidRDefault="008E7FAE" w:rsidP="008E7FAE">
      <w:pPr>
        <w:spacing w:line="480" w:lineRule="auto"/>
        <w:rPr>
          <w:rFonts w:ascii="Times New Roman" w:hAnsi="Times New Roman" w:cs="Times New Roman"/>
          <w:sz w:val="24"/>
          <w:szCs w:val="24"/>
        </w:rPr>
      </w:pPr>
    </w:p>
    <w:p w14:paraId="2522C02F" w14:textId="77777777" w:rsidR="00974B1F" w:rsidRDefault="00974B1F" w:rsidP="008E7FAE">
      <w:pPr>
        <w:spacing w:line="480" w:lineRule="auto"/>
        <w:jc w:val="center"/>
        <w:rPr>
          <w:rFonts w:ascii="Times New Roman" w:hAnsi="Times New Roman" w:cs="Times New Roman"/>
          <w:sz w:val="24"/>
          <w:szCs w:val="24"/>
        </w:rPr>
      </w:pPr>
    </w:p>
    <w:p w14:paraId="413392A2" w14:textId="77777777" w:rsidR="00974B1F" w:rsidRDefault="00974B1F" w:rsidP="008E7FAE">
      <w:pPr>
        <w:spacing w:line="480" w:lineRule="auto"/>
        <w:jc w:val="center"/>
        <w:rPr>
          <w:rFonts w:ascii="Times New Roman" w:hAnsi="Times New Roman" w:cs="Times New Roman"/>
          <w:sz w:val="24"/>
          <w:szCs w:val="24"/>
        </w:rPr>
      </w:pPr>
    </w:p>
    <w:p w14:paraId="728D163B" w14:textId="77777777" w:rsidR="00974B1F" w:rsidRDefault="00974B1F" w:rsidP="008E7FAE">
      <w:pPr>
        <w:spacing w:line="480" w:lineRule="auto"/>
        <w:jc w:val="center"/>
        <w:rPr>
          <w:rFonts w:ascii="Times New Roman" w:hAnsi="Times New Roman" w:cs="Times New Roman"/>
          <w:sz w:val="24"/>
          <w:szCs w:val="24"/>
        </w:rPr>
      </w:pPr>
    </w:p>
    <w:p w14:paraId="299ADD48" w14:textId="77777777" w:rsidR="00974B1F" w:rsidRDefault="00974B1F" w:rsidP="008E7FAE">
      <w:pPr>
        <w:spacing w:line="480" w:lineRule="auto"/>
        <w:jc w:val="center"/>
        <w:rPr>
          <w:rFonts w:ascii="Times New Roman" w:hAnsi="Times New Roman" w:cs="Times New Roman"/>
          <w:sz w:val="24"/>
          <w:szCs w:val="24"/>
        </w:rPr>
      </w:pPr>
    </w:p>
    <w:p w14:paraId="3527D2C5" w14:textId="77777777" w:rsidR="00974B1F" w:rsidRDefault="00974B1F" w:rsidP="008E7FAE">
      <w:pPr>
        <w:spacing w:line="480" w:lineRule="auto"/>
        <w:jc w:val="center"/>
        <w:rPr>
          <w:rFonts w:ascii="Times New Roman" w:hAnsi="Times New Roman" w:cs="Times New Roman"/>
          <w:sz w:val="24"/>
          <w:szCs w:val="24"/>
        </w:rPr>
      </w:pPr>
    </w:p>
    <w:p w14:paraId="5A87616A" w14:textId="77777777" w:rsidR="000128CD" w:rsidRDefault="000128CD" w:rsidP="008E7FAE">
      <w:pPr>
        <w:spacing w:line="480" w:lineRule="auto"/>
        <w:jc w:val="center"/>
        <w:rPr>
          <w:rFonts w:ascii="Times New Roman" w:hAnsi="Times New Roman" w:cs="Times New Roman"/>
          <w:sz w:val="24"/>
          <w:szCs w:val="24"/>
        </w:rPr>
      </w:pPr>
    </w:p>
    <w:p w14:paraId="1FC4CCB6" w14:textId="77777777" w:rsidR="000128CD" w:rsidRDefault="000128CD" w:rsidP="008E7FAE">
      <w:pPr>
        <w:spacing w:line="480" w:lineRule="auto"/>
        <w:jc w:val="center"/>
        <w:rPr>
          <w:rFonts w:ascii="Times New Roman" w:hAnsi="Times New Roman" w:cs="Times New Roman"/>
          <w:sz w:val="24"/>
          <w:szCs w:val="24"/>
        </w:rPr>
      </w:pPr>
    </w:p>
    <w:p w14:paraId="5A5A1BE3" w14:textId="77777777" w:rsidR="000128CD" w:rsidRDefault="000128CD" w:rsidP="008E7FAE">
      <w:pPr>
        <w:spacing w:line="480" w:lineRule="auto"/>
        <w:jc w:val="center"/>
        <w:rPr>
          <w:rFonts w:ascii="Times New Roman" w:hAnsi="Times New Roman" w:cs="Times New Roman"/>
          <w:sz w:val="24"/>
          <w:szCs w:val="24"/>
        </w:rPr>
      </w:pPr>
    </w:p>
    <w:p w14:paraId="0C23169D" w14:textId="77777777" w:rsidR="000128CD" w:rsidRDefault="000128CD" w:rsidP="008E7FAE">
      <w:pPr>
        <w:spacing w:line="480" w:lineRule="auto"/>
        <w:jc w:val="center"/>
        <w:rPr>
          <w:rFonts w:ascii="Times New Roman" w:hAnsi="Times New Roman" w:cs="Times New Roman"/>
          <w:sz w:val="24"/>
          <w:szCs w:val="24"/>
        </w:rPr>
      </w:pPr>
    </w:p>
    <w:p w14:paraId="53CDB192" w14:textId="39274566" w:rsidR="008E090A" w:rsidRPr="00DE0ADA" w:rsidRDefault="00933171" w:rsidP="008E7FAE">
      <w:pPr>
        <w:spacing w:line="480" w:lineRule="auto"/>
        <w:jc w:val="center"/>
        <w:rPr>
          <w:rFonts w:ascii="Times New Roman" w:hAnsi="Times New Roman" w:cs="Times New Roman"/>
          <w:b/>
          <w:bCs/>
          <w:sz w:val="24"/>
          <w:szCs w:val="24"/>
        </w:rPr>
      </w:pPr>
      <w:r w:rsidRPr="00DE0ADA">
        <w:rPr>
          <w:rFonts w:ascii="Times New Roman" w:hAnsi="Times New Roman" w:cs="Times New Roman"/>
          <w:b/>
          <w:bCs/>
          <w:sz w:val="24"/>
          <w:szCs w:val="24"/>
        </w:rPr>
        <w:lastRenderedPageBreak/>
        <w:t>References</w:t>
      </w:r>
    </w:p>
    <w:p w14:paraId="58593C09" w14:textId="77777777" w:rsidR="000128CD" w:rsidRDefault="000128CD" w:rsidP="000128CD">
      <w:pPr>
        <w:pStyle w:val="Bibliography"/>
        <w:spacing w:after="0" w:line="480" w:lineRule="auto"/>
        <w:ind w:left="720" w:hanging="720"/>
        <w:jc w:val="both"/>
        <w:rPr>
          <w:rFonts w:ascii="Times New Roman" w:hAnsi="Times New Roman"/>
          <w:noProof/>
          <w:sz w:val="24"/>
          <w:szCs w:val="24"/>
        </w:rPr>
      </w:pPr>
      <w:r>
        <w:rPr>
          <w:rFonts w:ascii="Times New Roman" w:hAnsi="Times New Roman"/>
          <w:noProof/>
          <w:sz w:val="24"/>
          <w:szCs w:val="24"/>
        </w:rPr>
        <w:t xml:space="preserve">Ferguson, E. (2019). Walmart's Mission Statement and Vision Statement, Generic and Intensive Strategies. </w:t>
      </w:r>
      <w:r>
        <w:rPr>
          <w:rFonts w:ascii="Times New Roman" w:hAnsi="Times New Roman"/>
          <w:i/>
          <w:iCs/>
          <w:noProof/>
          <w:sz w:val="24"/>
          <w:szCs w:val="24"/>
        </w:rPr>
        <w:t>Panmore Journal</w:t>
      </w:r>
      <w:r>
        <w:rPr>
          <w:rFonts w:ascii="Times New Roman" w:hAnsi="Times New Roman"/>
          <w:noProof/>
          <w:sz w:val="24"/>
          <w:szCs w:val="24"/>
        </w:rPr>
        <w:t>.</w:t>
      </w:r>
    </w:p>
    <w:p w14:paraId="72611669" w14:textId="77777777" w:rsidR="000128CD" w:rsidRDefault="000128CD" w:rsidP="000128CD">
      <w:pPr>
        <w:pStyle w:val="Bibliography"/>
        <w:spacing w:after="0" w:line="480" w:lineRule="auto"/>
        <w:ind w:left="720" w:hanging="720"/>
        <w:jc w:val="both"/>
        <w:rPr>
          <w:rFonts w:ascii="Times New Roman" w:hAnsi="Times New Roman"/>
          <w:noProof/>
          <w:sz w:val="24"/>
          <w:szCs w:val="24"/>
        </w:rPr>
      </w:pPr>
      <w:r>
        <w:rPr>
          <w:rFonts w:ascii="Times New Roman" w:hAnsi="Times New Roman"/>
          <w:noProof/>
          <w:sz w:val="24"/>
          <w:szCs w:val="24"/>
        </w:rPr>
        <w:t xml:space="preserve">Parnell, A., &amp; Lester, L. (2018). Competitive Strategy and the Walmart Threat: Positioning for Survival and Success. </w:t>
      </w:r>
      <w:r>
        <w:rPr>
          <w:rFonts w:ascii="Times New Roman" w:hAnsi="Times New Roman"/>
          <w:i/>
          <w:iCs/>
          <w:noProof/>
          <w:sz w:val="24"/>
          <w:szCs w:val="24"/>
        </w:rPr>
        <w:t xml:space="preserve">S.A.M Advanced Management Journal </w:t>
      </w:r>
      <w:r>
        <w:rPr>
          <w:rFonts w:ascii="Times New Roman" w:hAnsi="Times New Roman"/>
          <w:noProof/>
          <w:sz w:val="24"/>
          <w:szCs w:val="24"/>
        </w:rPr>
        <w:t>.</w:t>
      </w:r>
    </w:p>
    <w:p w14:paraId="15221E5C" w14:textId="77777777" w:rsidR="006E34A5" w:rsidRPr="00974B1F" w:rsidRDefault="00933171" w:rsidP="000128CD">
      <w:pPr>
        <w:spacing w:line="360" w:lineRule="auto"/>
        <w:ind w:left="720" w:hanging="720"/>
        <w:rPr>
          <w:rFonts w:ascii="Times New Roman" w:hAnsi="Times New Roman" w:cs="Times New Roman"/>
          <w:sz w:val="24"/>
          <w:szCs w:val="24"/>
          <w:shd w:val="clear" w:color="auto" w:fill="FFFFFF"/>
        </w:rPr>
      </w:pPr>
      <w:r w:rsidRPr="00974B1F">
        <w:rPr>
          <w:rFonts w:ascii="Times New Roman" w:hAnsi="Times New Roman" w:cs="Times New Roman"/>
          <w:sz w:val="24"/>
          <w:szCs w:val="24"/>
          <w:shd w:val="clear" w:color="auto" w:fill="FFFFFF"/>
        </w:rPr>
        <w:t>Jindal, R. P., Gauri, D. K., Li, W., &amp; Ma, Y. (2021). The omnichannel battle between Amazon and Walmart: Is the focus on delivery the best strategy</w:t>
      </w:r>
      <w:r w:rsidR="00BF69FF" w:rsidRPr="00974B1F">
        <w:rPr>
          <w:rFonts w:ascii="Times New Roman" w:hAnsi="Times New Roman" w:cs="Times New Roman"/>
          <w:sz w:val="24"/>
          <w:szCs w:val="24"/>
          <w:shd w:val="clear" w:color="auto" w:fill="FFFFFF"/>
        </w:rPr>
        <w:t>?</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Journal of business research</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122</w:t>
      </w:r>
      <w:r w:rsidRPr="00974B1F">
        <w:rPr>
          <w:rFonts w:ascii="Times New Roman" w:hAnsi="Times New Roman" w:cs="Times New Roman"/>
          <w:sz w:val="24"/>
          <w:szCs w:val="24"/>
          <w:shd w:val="clear" w:color="auto" w:fill="FFFFFF"/>
        </w:rPr>
        <w:t>, 270-280.</w:t>
      </w:r>
    </w:p>
    <w:p w14:paraId="58F36D9C" w14:textId="77777777" w:rsidR="00A30742" w:rsidRPr="00974B1F" w:rsidRDefault="00933171" w:rsidP="000128CD">
      <w:pPr>
        <w:spacing w:line="360" w:lineRule="auto"/>
        <w:ind w:left="720" w:hanging="720"/>
        <w:rPr>
          <w:rFonts w:ascii="Times New Roman" w:hAnsi="Times New Roman" w:cs="Times New Roman"/>
          <w:sz w:val="24"/>
          <w:szCs w:val="24"/>
        </w:rPr>
      </w:pPr>
      <w:r w:rsidRPr="00974B1F">
        <w:rPr>
          <w:rFonts w:ascii="Times New Roman" w:hAnsi="Times New Roman" w:cs="Times New Roman"/>
          <w:sz w:val="24"/>
          <w:szCs w:val="24"/>
          <w:shd w:val="clear" w:color="auto" w:fill="FFFFFF"/>
        </w:rPr>
        <w:t>Martínez, A. B., Galván, R. S., &amp; Alam, S. (2017). Financial Analysis of Retail Business Organization: A Case of Wal-Mart Stores, Inc. </w:t>
      </w:r>
      <w:r w:rsidRPr="00974B1F">
        <w:rPr>
          <w:rFonts w:ascii="Times New Roman" w:hAnsi="Times New Roman" w:cs="Times New Roman"/>
          <w:i/>
          <w:iCs/>
          <w:sz w:val="24"/>
          <w:szCs w:val="24"/>
          <w:shd w:val="clear" w:color="auto" w:fill="FFFFFF"/>
        </w:rPr>
        <w:t>Nile Journal of Business and Economics</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3</w:t>
      </w:r>
      <w:r w:rsidRPr="00974B1F">
        <w:rPr>
          <w:rFonts w:ascii="Times New Roman" w:hAnsi="Times New Roman" w:cs="Times New Roman"/>
          <w:sz w:val="24"/>
          <w:szCs w:val="24"/>
          <w:shd w:val="clear" w:color="auto" w:fill="FFFFFF"/>
        </w:rPr>
        <w:t>(5), 67-89.</w:t>
      </w:r>
    </w:p>
    <w:p w14:paraId="0DC0F0BC" w14:textId="77777777" w:rsidR="008E090A" w:rsidRPr="00974B1F" w:rsidRDefault="00933171" w:rsidP="008E7FAE">
      <w:pPr>
        <w:spacing w:line="480" w:lineRule="auto"/>
        <w:ind w:left="720" w:hanging="720"/>
        <w:rPr>
          <w:rFonts w:ascii="Times New Roman" w:hAnsi="Times New Roman" w:cs="Times New Roman"/>
          <w:sz w:val="24"/>
          <w:szCs w:val="24"/>
        </w:rPr>
      </w:pPr>
      <w:r w:rsidRPr="00974B1F">
        <w:rPr>
          <w:rFonts w:ascii="Times New Roman" w:hAnsi="Times New Roman" w:cs="Times New Roman"/>
          <w:sz w:val="24"/>
          <w:szCs w:val="24"/>
          <w:shd w:val="clear" w:color="auto" w:fill="FFFFFF"/>
        </w:rPr>
        <w:t xml:space="preserve">Ostaev, G. Y., Markovina, E. V., Gorbushina, N. V., Mukhina, I. A., Timoshkina, E. V., Mironova, M. V., &amp; Kravchenko, N. A. (2019). Agricultural business planning management: development, motivation, strategy, and </w:t>
      </w:r>
      <w:r w:rsidR="00BF69FF" w:rsidRPr="00974B1F">
        <w:rPr>
          <w:rFonts w:ascii="Times New Roman" w:hAnsi="Times New Roman" w:cs="Times New Roman"/>
          <w:sz w:val="24"/>
          <w:szCs w:val="24"/>
          <w:shd w:val="clear" w:color="auto" w:fill="FFFFFF"/>
        </w:rPr>
        <w:t>decision-making</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Indo American Journal of Pharmaceutical Sciences</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6</w:t>
      </w:r>
      <w:r w:rsidRPr="00974B1F">
        <w:rPr>
          <w:rFonts w:ascii="Times New Roman" w:hAnsi="Times New Roman" w:cs="Times New Roman"/>
          <w:sz w:val="24"/>
          <w:szCs w:val="24"/>
          <w:shd w:val="clear" w:color="auto" w:fill="FFFFFF"/>
        </w:rPr>
        <w:t>(5), 10960-10967.</w:t>
      </w:r>
    </w:p>
    <w:p w14:paraId="3DE027D3" w14:textId="77777777" w:rsidR="0046399D" w:rsidRPr="00974B1F" w:rsidRDefault="0046399D" w:rsidP="008E7FAE">
      <w:pPr>
        <w:spacing w:line="480" w:lineRule="auto"/>
        <w:rPr>
          <w:rFonts w:ascii="Times New Roman" w:hAnsi="Times New Roman" w:cs="Times New Roman"/>
          <w:sz w:val="24"/>
          <w:szCs w:val="24"/>
        </w:rPr>
      </w:pPr>
    </w:p>
    <w:p w14:paraId="5B64A716" w14:textId="77777777" w:rsidR="0046399D" w:rsidRPr="00974B1F" w:rsidRDefault="0046399D" w:rsidP="008E7FAE">
      <w:pPr>
        <w:spacing w:line="480" w:lineRule="auto"/>
        <w:rPr>
          <w:rFonts w:ascii="Times New Roman" w:hAnsi="Times New Roman" w:cs="Times New Roman"/>
          <w:sz w:val="24"/>
          <w:szCs w:val="24"/>
        </w:rPr>
      </w:pPr>
    </w:p>
    <w:p w14:paraId="3F6AE43D" w14:textId="77777777" w:rsidR="0046399D" w:rsidRPr="00974B1F" w:rsidRDefault="0046399D" w:rsidP="008E7FAE">
      <w:pPr>
        <w:spacing w:line="480" w:lineRule="auto"/>
        <w:rPr>
          <w:rFonts w:ascii="Times New Roman" w:hAnsi="Times New Roman" w:cs="Times New Roman"/>
          <w:sz w:val="24"/>
          <w:szCs w:val="24"/>
        </w:rPr>
      </w:pPr>
    </w:p>
    <w:p w14:paraId="02C2CB8F" w14:textId="77777777" w:rsidR="009B6388" w:rsidRPr="00974B1F" w:rsidRDefault="00933171" w:rsidP="008E7FAE">
      <w:pPr>
        <w:tabs>
          <w:tab w:val="left" w:pos="2665"/>
        </w:tabs>
        <w:spacing w:line="480" w:lineRule="auto"/>
        <w:rPr>
          <w:rFonts w:ascii="Times New Roman" w:hAnsi="Times New Roman" w:cs="Times New Roman"/>
          <w:sz w:val="24"/>
          <w:szCs w:val="24"/>
        </w:rPr>
      </w:pPr>
      <w:r w:rsidRPr="00974B1F">
        <w:rPr>
          <w:rFonts w:ascii="Times New Roman" w:hAnsi="Times New Roman" w:cs="Times New Roman"/>
          <w:sz w:val="24"/>
          <w:szCs w:val="24"/>
        </w:rPr>
        <w:tab/>
      </w:r>
    </w:p>
    <w:sectPr w:rsidR="009B6388" w:rsidRPr="00974B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B48"/>
    <w:rsid w:val="000128CD"/>
    <w:rsid w:val="00042C73"/>
    <w:rsid w:val="0034325A"/>
    <w:rsid w:val="0046399D"/>
    <w:rsid w:val="004C4B48"/>
    <w:rsid w:val="00544868"/>
    <w:rsid w:val="005551B5"/>
    <w:rsid w:val="00597836"/>
    <w:rsid w:val="005A3791"/>
    <w:rsid w:val="005B686F"/>
    <w:rsid w:val="006E34A5"/>
    <w:rsid w:val="008603DA"/>
    <w:rsid w:val="0089764C"/>
    <w:rsid w:val="008E090A"/>
    <w:rsid w:val="008E7FAE"/>
    <w:rsid w:val="00933171"/>
    <w:rsid w:val="009418EA"/>
    <w:rsid w:val="00966B99"/>
    <w:rsid w:val="00974B1F"/>
    <w:rsid w:val="009B6388"/>
    <w:rsid w:val="00A30742"/>
    <w:rsid w:val="00BF69FF"/>
    <w:rsid w:val="00CB7A31"/>
    <w:rsid w:val="00DE0ADA"/>
    <w:rsid w:val="00EA10E3"/>
    <w:rsid w:val="00F2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DC47"/>
  <w15:chartTrackingRefBased/>
  <w15:docId w15:val="{5E7AC1B4-00E8-4869-9820-AA74041B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8CD"/>
    <w:pPr>
      <w:keepNext/>
      <w:keepLines/>
      <w:spacing w:before="240" w:after="0" w:line="254" w:lineRule="auto"/>
      <w:outlineLvl w:val="0"/>
    </w:pPr>
    <w:rPr>
      <w:rFonts w:ascii="Palatino Linotype" w:eastAsia="Times New Roman" w:hAnsi="Palatino Linotype" w:cs="Times New Roman"/>
      <w:b/>
      <w:sz w:val="28"/>
      <w:szCs w:val="3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28C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0128CD"/>
    <w:rPr>
      <w:rFonts w:ascii="Palatino Linotype" w:eastAsia="Times New Roman" w:hAnsi="Palatino Linotype" w:cs="Times New Roman"/>
      <w:b/>
      <w:sz w:val="28"/>
      <w:szCs w:val="32"/>
      <w:u w:val="single"/>
      <w:lang w:val="en-US"/>
    </w:rPr>
  </w:style>
  <w:style w:type="paragraph" w:styleId="Bibliography">
    <w:name w:val="Bibliography"/>
    <w:basedOn w:val="Normal"/>
    <w:next w:val="Normal"/>
    <w:uiPriority w:val="37"/>
    <w:semiHidden/>
    <w:unhideWhenUsed/>
    <w:rsid w:val="00012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12746">
      <w:bodyDiv w:val="1"/>
      <w:marLeft w:val="0"/>
      <w:marRight w:val="0"/>
      <w:marTop w:val="0"/>
      <w:marBottom w:val="0"/>
      <w:divBdr>
        <w:top w:val="none" w:sz="0" w:space="0" w:color="auto"/>
        <w:left w:val="none" w:sz="0" w:space="0" w:color="auto"/>
        <w:bottom w:val="none" w:sz="0" w:space="0" w:color="auto"/>
        <w:right w:val="none" w:sz="0" w:space="0" w:color="auto"/>
      </w:divBdr>
    </w:div>
    <w:div w:id="807167681">
      <w:bodyDiv w:val="1"/>
      <w:marLeft w:val="0"/>
      <w:marRight w:val="0"/>
      <w:marTop w:val="0"/>
      <w:marBottom w:val="0"/>
      <w:divBdr>
        <w:top w:val="none" w:sz="0" w:space="0" w:color="auto"/>
        <w:left w:val="none" w:sz="0" w:space="0" w:color="auto"/>
        <w:bottom w:val="none" w:sz="0" w:space="0" w:color="auto"/>
        <w:right w:val="none" w:sz="0" w:space="0" w:color="auto"/>
      </w:divBdr>
    </w:div>
    <w:div w:id="1263798479">
      <w:bodyDiv w:val="1"/>
      <w:marLeft w:val="0"/>
      <w:marRight w:val="0"/>
      <w:marTop w:val="0"/>
      <w:marBottom w:val="0"/>
      <w:divBdr>
        <w:top w:val="none" w:sz="0" w:space="0" w:color="auto"/>
        <w:left w:val="none" w:sz="0" w:space="0" w:color="auto"/>
        <w:bottom w:val="none" w:sz="0" w:space="0" w:color="auto"/>
        <w:right w:val="none" w:sz="0" w:space="0" w:color="auto"/>
      </w:divBdr>
    </w:div>
    <w:div w:id="1343628897">
      <w:bodyDiv w:val="1"/>
      <w:marLeft w:val="0"/>
      <w:marRight w:val="0"/>
      <w:marTop w:val="0"/>
      <w:marBottom w:val="0"/>
      <w:divBdr>
        <w:top w:val="none" w:sz="0" w:space="0" w:color="auto"/>
        <w:left w:val="none" w:sz="0" w:space="0" w:color="auto"/>
        <w:bottom w:val="none" w:sz="0" w:space="0" w:color="auto"/>
        <w:right w:val="none" w:sz="0" w:space="0" w:color="auto"/>
      </w:divBdr>
    </w:div>
    <w:div w:id="1474911039">
      <w:bodyDiv w:val="1"/>
      <w:marLeft w:val="0"/>
      <w:marRight w:val="0"/>
      <w:marTop w:val="0"/>
      <w:marBottom w:val="0"/>
      <w:divBdr>
        <w:top w:val="none" w:sz="0" w:space="0" w:color="auto"/>
        <w:left w:val="none" w:sz="0" w:space="0" w:color="auto"/>
        <w:bottom w:val="none" w:sz="0" w:space="0" w:color="auto"/>
        <w:right w:val="none" w:sz="0" w:space="0" w:color="auto"/>
      </w:divBdr>
    </w:div>
    <w:div w:id="21239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1315</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Bryant Mungo</dc:creator>
  <cp:lastModifiedBy>Bryant Mungo</cp:lastModifiedBy>
  <cp:revision>2</cp:revision>
  <dcterms:created xsi:type="dcterms:W3CDTF">2021-09-13T02:27:00Z</dcterms:created>
  <dcterms:modified xsi:type="dcterms:W3CDTF">2021-09-13T02:27:00Z</dcterms:modified>
</cp:coreProperties>
</file>